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96" w:rsidRDefault="00B93396" w:rsidP="00B93396">
      <w:pPr>
        <w:pStyle w:val="1"/>
        <w:shd w:val="clear" w:color="auto" w:fill="FFFFFF"/>
        <w:spacing w:before="0" w:after="0"/>
        <w:textAlignment w:val="baseline"/>
        <w:rPr>
          <w:color w:val="2D2D2D"/>
          <w:spacing w:val="1"/>
          <w:sz w:val="46"/>
          <w:szCs w:val="46"/>
        </w:rPr>
      </w:pPr>
      <w:r>
        <w:rPr>
          <w:color w:val="2D2D2D"/>
          <w:spacing w:val="1"/>
          <w:sz w:val="46"/>
          <w:szCs w:val="46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(с изменениями на: 18.04.2017)</w:t>
      </w:r>
    </w:p>
    <w:p w:rsidR="00B93396" w:rsidRDefault="00B93396" w:rsidP="00B933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</w:t>
      </w:r>
      <w:r>
        <w:rPr>
          <w:rFonts w:ascii="Arial" w:hAnsi="Arial" w:cs="Arial"/>
          <w:color w:val="3C3C3C"/>
          <w:spacing w:val="1"/>
        </w:rPr>
        <w:br/>
        <w:t>ГЛАВА АДМИНИСТРАЦИИ ГОРОДСКОГО ОКРУГА Г. УФА РЕСПУБЛИКИ БАШКОРТОСТАН</w:t>
      </w:r>
    </w:p>
    <w:p w:rsidR="00B93396" w:rsidRDefault="00B93396" w:rsidP="00B933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ПОСТАНОВЛЕНИЕ</w:t>
      </w:r>
    </w:p>
    <w:p w:rsidR="00B93396" w:rsidRDefault="00B93396" w:rsidP="00B933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от 18 ноября 2013 года N 5828</w:t>
      </w:r>
    </w:p>
    <w:p w:rsidR="00B93396" w:rsidRDefault="00B93396" w:rsidP="00B9339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(в редакции Постановлений главы Администрации городского округа г. Уфа Республики Башкортостан </w:t>
      </w:r>
      <w:hyperlink r:id="rId7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16.12.2013 N 6404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8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31.12.2014 N 6081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9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27.08.2015 N 3267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10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31.12.2015 N 4405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 Постановлений Администрации городского округа г. Уфа Республики Башкортостан </w:t>
      </w:r>
      <w:hyperlink r:id="rId11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14.06.2016 N 920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12" w:history="1">
        <w:proofErr w:type="gramStart"/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</w:t>
        </w:r>
        <w:proofErr w:type="gramEnd"/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 xml:space="preserve">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13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18.04.2017 N 457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 связи с вступлением в силу с 1 сентября 2013 года </w:t>
      </w:r>
      <w:hyperlink r:id="rId14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Федерального закона от 29 декабря 2012 года N 273-ФЗ "Об образовании в Российской Федерации"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 в соответствии со статьей 65 вышеназванного Федерального закона, статьей 4 </w:t>
      </w:r>
      <w:hyperlink r:id="rId15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Устава городского округа город Уфа Республики Башкортостан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 в целях упорядочения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дошкольного образования в муниципальных образовательных организациях городского округа город Уфа Республики Башкортостан, и в целях социальной защиты семей, нуждающихся в льготах по данной оплате, постановляю: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1. Утвердить прилагаемые нормативы затрат на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(приложение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2. Утвердить: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(в ред. Постановления главы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16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16.12.2013 N 6404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2.1. Размер платы, взимаемой с родителей (законных представителей) за присмотр и уход за детьми, осваивающими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образовательные программы дошкольного образования в муниципальных образовательных организациях городского округа город Уфа Республики Башкортостан, в размере 95% нормативов затрат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(приложение N 2)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ред. Постановлений главы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17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31.12.2014 N 6081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18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27.08.2015 N 3267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2.2. Размер платы за присмотр и уход за детьми, взимаемой с родителей (законных представителей) воспитанников, принятых в семейную дошкольную группу при муниципальных дошкольных образовательных организациях (приложение N 3)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ред. Постановлений Администрации городского округа г. Уфа Республики Башкортостан </w:t>
      </w:r>
      <w:hyperlink r:id="rId19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14.06.2016 N 920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hyperlink r:id="rId20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2.3. Направления расходования платы, взимаемой с родителей (законных представителей) за присмотр и уход за детьми (приложение N 4).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3. Установить льготы по плате, взимаемой с родителей (законных представителей) за присмотр и уход за детьми, при наличии документов, подтверждающих право на получение льготы, для следующих категорий семей: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3.1. Полностью освободить от платы, взимаемой с родителей (законных представителей) за присмотр и уход за детьми, указанной в пунктах 2.1, 2.2 настоящего Постановления: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родителей (законных представителей) детей-инвалидов;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законных представителей детей-сирот и детей, оставшихся без попечения родителей;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родителей (законных представителей) детей с туберкулезной интоксикацией.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3.2. Установить льготы в размере 50% от установленной платы, взимаемой с родителей (законных представителей) за присмотр и уход за детьми, указанной в пунктах 2.1, 2.2 настоящего Постановления: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- абзац исключен с 1 января 2017 года. - Постановление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21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родителям (законным представителям), в семьях которых среднедушевой доход не превышает величины прожиточного минимума;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абзац исключен с 1 января 2016 года. - Постановление главы Администрации городского округа г. Уфа Республики Башкортостан </w:t>
      </w:r>
      <w:hyperlink r:id="rId22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31.12.2015 N 4405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родителям (законным представителям), имеющим детей с ограниченными возможностями здоровья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бзац введен Постановлением главы Администрации городского округа г. Уфа Республики Башкортостан </w:t>
      </w:r>
      <w:hyperlink r:id="rId23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27.08.2015 N 3267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4. Отделу информационных технологий и связи Администрации городского округа город Уфа Республики Башкортостан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разместить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настоящее Постановление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5. Информационно-аналитическому управлению - пресс-службе Администрации городского округа город Уфа Республики Башкортостан направить настоящее Постановление в течение трех дней с момента подписания в газету "Вечерняя Уфа" для опубликования.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6. Настоящее постановление вступает в силу с 1 февраля 2014 года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6 введен Постановлением главы Администрации городского округа г. Уфа Республики Башкортостан </w:t>
      </w:r>
      <w:hyperlink r:id="rId24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16.12.2013 N 6404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выполнением настоящего Постановления возложить на заместителя главы Администрации городского округа город Уфа Республики Башкортостан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С.Б.Баязитова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Глава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Администрации городского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И.И.ЯЛАЛОВ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B93396" w:rsidRDefault="00B93396" w:rsidP="00B93396">
      <w:pPr>
        <w:pStyle w:val="2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/>
          <w:color w:val="3C3C3C"/>
          <w:spacing w:val="1"/>
          <w:sz w:val="24"/>
          <w:szCs w:val="24"/>
        </w:rPr>
        <w:t>Приложение N 1. НОРМАТИВЫ ЗАТРАТ НА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(В ДЕНЬ)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Приложение N 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Постановлению главы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 18 ноября 2013 года N 5828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 ред. Постановления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25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772"/>
      </w:tblGrid>
      <w:tr w:rsidR="00B93396" w:rsidTr="00B93396">
        <w:trPr>
          <w:trHeight w:val="15"/>
        </w:trPr>
        <w:tc>
          <w:tcPr>
            <w:tcW w:w="4620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расходов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Сумма затрат (руб.)</w:t>
            </w:r>
          </w:p>
        </w:tc>
      </w:tr>
      <w:tr w:rsidR="00B93396" w:rsidTr="00B93396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 часа пребывания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Увеличение материальных запасов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5,6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5,6</w:t>
            </w:r>
          </w:p>
        </w:tc>
      </w:tr>
      <w:tr w:rsidR="00B93396" w:rsidTr="00B93396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10,5 часов пребывания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110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Увеличение материальных запасов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120</w:t>
            </w:r>
          </w:p>
        </w:tc>
      </w:tr>
      <w:tr w:rsidR="00B93396" w:rsidTr="00B93396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 часов пребывания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121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Увеличение материальных запасов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132</w:t>
            </w:r>
          </w:p>
        </w:tc>
      </w:tr>
      <w:tr w:rsidR="00B93396" w:rsidTr="00B93396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 часа пребывания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141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Увеличение материальных запасов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153</w:t>
            </w:r>
          </w:p>
        </w:tc>
      </w:tr>
      <w:tr w:rsidR="00B93396" w:rsidTr="00B93396"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семейные дошкольные группы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106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Увеличение материальных запасов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</w:tr>
      <w:tr w:rsidR="00B93396" w:rsidTr="00B93396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116</w:t>
            </w:r>
          </w:p>
        </w:tc>
      </w:tr>
    </w:tbl>
    <w:p w:rsidR="00B93396" w:rsidRDefault="00B93396" w:rsidP="00B93396">
      <w:pPr>
        <w:pStyle w:val="2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/>
          <w:color w:val="3C3C3C"/>
          <w:spacing w:val="1"/>
          <w:sz w:val="24"/>
          <w:szCs w:val="24"/>
        </w:rPr>
        <w:t>Приложение N 2.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УФА РЕСПУБЛИКИ ...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Управляющий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делами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А.М.БАКИЕВА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Приложение N 2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Постановлению главы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 18 ноября 2013 года N 5828</w:t>
      </w:r>
    </w:p>
    <w:p w:rsidR="00B93396" w:rsidRDefault="00B93396" w:rsidP="00B9339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УФА РЕСПУБЛИКИ БАШКОРТОСТАН (В ДЕНЬ)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 ред. Постановления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26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0"/>
        <w:gridCol w:w="3190"/>
        <w:gridCol w:w="3144"/>
      </w:tblGrid>
      <w:tr w:rsidR="00B93396" w:rsidTr="00B93396">
        <w:trPr>
          <w:trHeight w:val="15"/>
        </w:trPr>
        <w:tc>
          <w:tcPr>
            <w:tcW w:w="3142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Режим работы дошкольной образовательной организации, часов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% платы за присмотр и уход за детьми, взимаемой с родителей (законных представителей)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Размер платы (руб.)</w:t>
            </w: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5,3</w:t>
            </w: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10,5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114</w:t>
            </w: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126</w:t>
            </w: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146</w:t>
            </w:r>
          </w:p>
        </w:tc>
      </w:tr>
    </w:tbl>
    <w:p w:rsidR="00B93396" w:rsidRDefault="00B93396" w:rsidP="00B93396">
      <w:pPr>
        <w:pStyle w:val="2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/>
          <w:color w:val="3C3C3C"/>
          <w:spacing w:val="1"/>
          <w:sz w:val="24"/>
          <w:szCs w:val="24"/>
        </w:rPr>
        <w:t>Приложение N 3. РАЗМЕР ПЛАТЫ ЗА ПРИСМОТР И УХОД ЗА ДЕТЬМИ, ВЗИМАЕМОЙ С РОДИТЕЛЕЙ (ЗАКОННЫХ ПРЕДСТАВИТЕЛЕЙ) ВОСПИТАННИКОВ, ПРИНЯТЫХ В СЕМЕЙНУЮ ДОШКОЛЬНУЮ ГРУППУ ПРИ МУНИЦИПАЛЬНЫХ ДОШКОЛЬНЫХ ОБРАЗОВАТЕЛЬНЫХ ОРГАНИЗАЦИЯХ (В ДЕНЬ)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Управляющий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делами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А.М.БАКИЕВА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Приложение N 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Постановлению главы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 18 ноября 2013 года N 5828</w:t>
      </w:r>
    </w:p>
    <w:p w:rsidR="00B93396" w:rsidRDefault="00B93396" w:rsidP="00B9339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РАЗМЕР ПЛАТЫ ЗА ПРИСМОТР И УХОД ЗА ДЕТЬМИ, ВЗИМАЕМОЙ С РОДИТЕЛЕЙ (ЗАКОННЫХ ПРЕДСТАВИТЕЛЕЙ) ВОСПИТАННИКОВ, ПРИНЯТЫХ В СЕМЕЙНУЮ ДОШКОЛЬНУЮ ГРУППУ ПРИ МУНИЦИПАЛЬНЫХ ДОШКОЛЬНЫХ ОБРАЗОВАТЕЛЬНЫХ ОРГАНИЗАЦИЯХ (В ДЕНЬ)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 ред. Постановления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27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02.11.2016 N 1675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0"/>
        <w:gridCol w:w="3190"/>
        <w:gridCol w:w="3144"/>
      </w:tblGrid>
      <w:tr w:rsidR="00B93396" w:rsidTr="00B93396">
        <w:trPr>
          <w:trHeight w:val="15"/>
        </w:trPr>
        <w:tc>
          <w:tcPr>
            <w:tcW w:w="3142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Режим работы дошкольной образовательной организации, часов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% платы за присмотр и уход за детьми, взимаемой с родителей (законных представителей)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Размер платы (руб.)</w:t>
            </w:r>
          </w:p>
        </w:tc>
      </w:tr>
      <w:tr w:rsidR="00B93396" w:rsidTr="00B9339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111</w:t>
            </w:r>
          </w:p>
        </w:tc>
      </w:tr>
    </w:tbl>
    <w:p w:rsidR="00B93396" w:rsidRDefault="00B93396" w:rsidP="00B93396">
      <w:pPr>
        <w:pStyle w:val="2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/>
          <w:color w:val="3C3C3C"/>
          <w:spacing w:val="1"/>
          <w:sz w:val="24"/>
          <w:szCs w:val="24"/>
        </w:rPr>
        <w:lastRenderedPageBreak/>
        <w:t>Приложение N 4. НАПРАВЛЕНИЯ РАСХОДОВАНИЯ ПЛАТЫ, ВЗИМАЕМОЙ С РОДИТЕЛЕЙ (ЗАКОННЫХ ПРЕДСТАВИТЕЛЕЙ) ЗА ПРИСМОТР И УХОД ЗА ДЕТЬМИ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Управляющий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делами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А.М.БАКИЕВА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Приложение N 4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 Постановлению главы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 18 ноября 2013 года N 5828</w:t>
      </w:r>
    </w:p>
    <w:p w:rsidR="00B93396" w:rsidRDefault="00B93396" w:rsidP="00B93396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НАПРАВЛЕНИЯ РАСХОДОВАНИЯ ПЛАТЫ, ВЗИМАЕМОЙ С РОДИТЕЛЕЙ (ЗАКОННЫХ ПРЕДСТАВИТЕЛЕЙ) ЗА ПРИСМОТР И УХОД ЗА ДЕТЬМИ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 ред. Постановления Администрации городского округа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 Уфа Республики Башкортостан </w:t>
      </w:r>
      <w:hyperlink r:id="rId28" w:history="1">
        <w:r>
          <w:rPr>
            <w:rStyle w:val="afa"/>
            <w:rFonts w:ascii="Arial" w:hAnsi="Arial" w:cs="Arial"/>
            <w:color w:val="00466E"/>
            <w:spacing w:val="1"/>
            <w:sz w:val="16"/>
            <w:szCs w:val="16"/>
          </w:rPr>
          <w:t>от 18.04.2017 N 457</w:t>
        </w:r>
      </w:hyperlink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</w:p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957"/>
      </w:tblGrid>
      <w:tr w:rsidR="00B93396" w:rsidTr="00B93396">
        <w:trPr>
          <w:trHeight w:val="15"/>
        </w:trPr>
        <w:tc>
          <w:tcPr>
            <w:tcW w:w="4805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93396" w:rsidRDefault="00B93396">
            <w:pPr>
              <w:rPr>
                <w:sz w:val="2"/>
                <w:szCs w:val="24"/>
              </w:rPr>
            </w:pP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расходов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Сумма затрат (руб.)</w:t>
            </w:r>
          </w:p>
        </w:tc>
      </w:tr>
      <w:tr w:rsidR="00B93396" w:rsidTr="00B93396"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 часа пребывания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Увеличение материальных запасов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5,3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5,3</w:t>
            </w:r>
          </w:p>
        </w:tc>
      </w:tr>
      <w:tr w:rsidR="00B93396" w:rsidTr="00B93396"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10,5 часов пребывания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114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114</w:t>
            </w:r>
          </w:p>
        </w:tc>
      </w:tr>
      <w:tr w:rsidR="00B93396" w:rsidTr="00B93396"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 часов пребывания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126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126</w:t>
            </w:r>
          </w:p>
        </w:tc>
      </w:tr>
      <w:tr w:rsidR="00B93396" w:rsidTr="00B93396"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24 часа пребывания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146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146</w:t>
            </w:r>
          </w:p>
        </w:tc>
      </w:tr>
      <w:tr w:rsidR="00B93396" w:rsidTr="00B93396"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семейные дошкольные группы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Организация питания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111</w:t>
            </w:r>
          </w:p>
        </w:tc>
      </w:tr>
      <w:tr w:rsidR="00B93396" w:rsidTr="00B9339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3396" w:rsidRDefault="00B93396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111</w:t>
            </w:r>
          </w:p>
        </w:tc>
      </w:tr>
    </w:tbl>
    <w:p w:rsidR="00B93396" w:rsidRDefault="00B93396" w:rsidP="00B93396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Управляющий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делами Администрации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городского округа город Уфа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Республики Башкортостан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А.М.БАКИЕВА</w:t>
      </w:r>
    </w:p>
    <w:p w:rsidR="000D7EE6" w:rsidRPr="00B93396" w:rsidRDefault="000D7EE6" w:rsidP="00B93396">
      <w:pPr>
        <w:rPr>
          <w:szCs w:val="28"/>
        </w:rPr>
      </w:pPr>
    </w:p>
    <w:sectPr w:rsidR="000D7EE6" w:rsidRPr="00B93396" w:rsidSect="003A54BD">
      <w:foot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3B" w:rsidRDefault="0000463B" w:rsidP="000C1C82">
      <w:pPr>
        <w:spacing w:after="0" w:line="240" w:lineRule="auto"/>
      </w:pPr>
      <w:r>
        <w:separator/>
      </w:r>
    </w:p>
  </w:endnote>
  <w:endnote w:type="continuationSeparator" w:id="0">
    <w:p w:rsidR="0000463B" w:rsidRDefault="0000463B" w:rsidP="000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210571"/>
      <w:docPartObj>
        <w:docPartGallery w:val="Page Numbers (Bottom of Page)"/>
        <w:docPartUnique/>
      </w:docPartObj>
    </w:sdtPr>
    <w:sdtContent>
      <w:p w:rsidR="00776C41" w:rsidRDefault="00F1476F">
        <w:pPr>
          <w:pStyle w:val="af2"/>
          <w:jc w:val="right"/>
        </w:pPr>
        <w:fldSimple w:instr="PAGE   \* MERGEFORMAT">
          <w:r w:rsidR="00B93396">
            <w:rPr>
              <w:noProof/>
            </w:rPr>
            <w:t>4</w:t>
          </w:r>
        </w:fldSimple>
      </w:p>
    </w:sdtContent>
  </w:sdt>
  <w:p w:rsidR="00776C41" w:rsidRDefault="00776C4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3B" w:rsidRDefault="0000463B" w:rsidP="000C1C82">
      <w:pPr>
        <w:spacing w:after="0" w:line="240" w:lineRule="auto"/>
      </w:pPr>
      <w:r>
        <w:separator/>
      </w:r>
    </w:p>
  </w:footnote>
  <w:footnote w:type="continuationSeparator" w:id="0">
    <w:p w:rsidR="0000463B" w:rsidRDefault="0000463B" w:rsidP="000C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87"/>
    <w:multiLevelType w:val="multilevel"/>
    <w:tmpl w:val="13620CD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9138FE"/>
    <w:multiLevelType w:val="hybridMultilevel"/>
    <w:tmpl w:val="5E7A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E6A43"/>
    <w:multiLevelType w:val="hybridMultilevel"/>
    <w:tmpl w:val="59964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BA621A"/>
    <w:multiLevelType w:val="hybridMultilevel"/>
    <w:tmpl w:val="F9607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3FA"/>
    <w:multiLevelType w:val="hybridMultilevel"/>
    <w:tmpl w:val="7224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1A5"/>
    <w:multiLevelType w:val="hybridMultilevel"/>
    <w:tmpl w:val="106094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7760F54"/>
    <w:multiLevelType w:val="hybridMultilevel"/>
    <w:tmpl w:val="C418421E"/>
    <w:lvl w:ilvl="0" w:tplc="8F6CB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536261"/>
    <w:multiLevelType w:val="hybridMultilevel"/>
    <w:tmpl w:val="020CDF9A"/>
    <w:lvl w:ilvl="0" w:tplc="DB40E806">
      <w:start w:val="16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6A20"/>
    <w:rsid w:val="0000463B"/>
    <w:rsid w:val="00023B2A"/>
    <w:rsid w:val="00025481"/>
    <w:rsid w:val="00026DAF"/>
    <w:rsid w:val="0002781A"/>
    <w:rsid w:val="00047BA7"/>
    <w:rsid w:val="000669F4"/>
    <w:rsid w:val="000A5791"/>
    <w:rsid w:val="000B35FB"/>
    <w:rsid w:val="000B7FC9"/>
    <w:rsid w:val="000C1C82"/>
    <w:rsid w:val="000C3C92"/>
    <w:rsid w:val="000D7EE6"/>
    <w:rsid w:val="00104C25"/>
    <w:rsid w:val="00104E67"/>
    <w:rsid w:val="001068F7"/>
    <w:rsid w:val="001379CD"/>
    <w:rsid w:val="0014136D"/>
    <w:rsid w:val="00145225"/>
    <w:rsid w:val="001455DF"/>
    <w:rsid w:val="00150DE8"/>
    <w:rsid w:val="00167CCF"/>
    <w:rsid w:val="00172439"/>
    <w:rsid w:val="00185453"/>
    <w:rsid w:val="001866DD"/>
    <w:rsid w:val="00193986"/>
    <w:rsid w:val="001A00E8"/>
    <w:rsid w:val="001A1F45"/>
    <w:rsid w:val="001C4FE7"/>
    <w:rsid w:val="001C5212"/>
    <w:rsid w:val="001C634F"/>
    <w:rsid w:val="001C6A5E"/>
    <w:rsid w:val="001C6DB2"/>
    <w:rsid w:val="001D1774"/>
    <w:rsid w:val="001D2D08"/>
    <w:rsid w:val="001D3869"/>
    <w:rsid w:val="002025B5"/>
    <w:rsid w:val="002052B8"/>
    <w:rsid w:val="00211104"/>
    <w:rsid w:val="002242FA"/>
    <w:rsid w:val="002276FC"/>
    <w:rsid w:val="00236ADE"/>
    <w:rsid w:val="00241BE4"/>
    <w:rsid w:val="0024272A"/>
    <w:rsid w:val="00245693"/>
    <w:rsid w:val="0026742B"/>
    <w:rsid w:val="00285052"/>
    <w:rsid w:val="00290458"/>
    <w:rsid w:val="002A4D50"/>
    <w:rsid w:val="002B0E67"/>
    <w:rsid w:val="002B3FDB"/>
    <w:rsid w:val="002C1F3A"/>
    <w:rsid w:val="002D497D"/>
    <w:rsid w:val="002D72F8"/>
    <w:rsid w:val="002E1872"/>
    <w:rsid w:val="002E1E13"/>
    <w:rsid w:val="00324089"/>
    <w:rsid w:val="003333A3"/>
    <w:rsid w:val="003369C4"/>
    <w:rsid w:val="0035336F"/>
    <w:rsid w:val="00361448"/>
    <w:rsid w:val="00365A6E"/>
    <w:rsid w:val="0037692A"/>
    <w:rsid w:val="00376F19"/>
    <w:rsid w:val="00395FE9"/>
    <w:rsid w:val="003A2DF7"/>
    <w:rsid w:val="003A54BD"/>
    <w:rsid w:val="003B1612"/>
    <w:rsid w:val="003C0F81"/>
    <w:rsid w:val="003C2704"/>
    <w:rsid w:val="003C6DC8"/>
    <w:rsid w:val="003D68E5"/>
    <w:rsid w:val="003E6291"/>
    <w:rsid w:val="003F467C"/>
    <w:rsid w:val="003F7D32"/>
    <w:rsid w:val="004231F3"/>
    <w:rsid w:val="004327DE"/>
    <w:rsid w:val="004330B6"/>
    <w:rsid w:val="00434310"/>
    <w:rsid w:val="00447E4D"/>
    <w:rsid w:val="00454515"/>
    <w:rsid w:val="0045566C"/>
    <w:rsid w:val="00463704"/>
    <w:rsid w:val="00477CAD"/>
    <w:rsid w:val="004816D2"/>
    <w:rsid w:val="00481DB0"/>
    <w:rsid w:val="00490654"/>
    <w:rsid w:val="00491909"/>
    <w:rsid w:val="0049418D"/>
    <w:rsid w:val="004955AA"/>
    <w:rsid w:val="004B2082"/>
    <w:rsid w:val="004D1F79"/>
    <w:rsid w:val="00530586"/>
    <w:rsid w:val="005474FB"/>
    <w:rsid w:val="00552FB8"/>
    <w:rsid w:val="00563056"/>
    <w:rsid w:val="00564EC2"/>
    <w:rsid w:val="00567F87"/>
    <w:rsid w:val="005732F8"/>
    <w:rsid w:val="00573C17"/>
    <w:rsid w:val="005778A8"/>
    <w:rsid w:val="00592F8B"/>
    <w:rsid w:val="00594703"/>
    <w:rsid w:val="00594A7D"/>
    <w:rsid w:val="0059649B"/>
    <w:rsid w:val="005A3F8F"/>
    <w:rsid w:val="005B2278"/>
    <w:rsid w:val="005B31A9"/>
    <w:rsid w:val="005C08CF"/>
    <w:rsid w:val="005C4568"/>
    <w:rsid w:val="005E73E9"/>
    <w:rsid w:val="005E7C71"/>
    <w:rsid w:val="005E7E42"/>
    <w:rsid w:val="005F35CD"/>
    <w:rsid w:val="005F4851"/>
    <w:rsid w:val="005F70B2"/>
    <w:rsid w:val="0060053F"/>
    <w:rsid w:val="006050CB"/>
    <w:rsid w:val="00627D34"/>
    <w:rsid w:val="00631928"/>
    <w:rsid w:val="006532CC"/>
    <w:rsid w:val="00654591"/>
    <w:rsid w:val="0065483B"/>
    <w:rsid w:val="00656CAB"/>
    <w:rsid w:val="00665F54"/>
    <w:rsid w:val="00685B17"/>
    <w:rsid w:val="006922CA"/>
    <w:rsid w:val="00692D71"/>
    <w:rsid w:val="006A788B"/>
    <w:rsid w:val="006B2A96"/>
    <w:rsid w:val="006C55B9"/>
    <w:rsid w:val="006D2B27"/>
    <w:rsid w:val="006D7431"/>
    <w:rsid w:val="006D7B6C"/>
    <w:rsid w:val="006E08B7"/>
    <w:rsid w:val="006E36DA"/>
    <w:rsid w:val="006E5B02"/>
    <w:rsid w:val="006F03A1"/>
    <w:rsid w:val="006F252D"/>
    <w:rsid w:val="006F73BE"/>
    <w:rsid w:val="00721C10"/>
    <w:rsid w:val="007234EA"/>
    <w:rsid w:val="00727BBE"/>
    <w:rsid w:val="00734566"/>
    <w:rsid w:val="00743F50"/>
    <w:rsid w:val="00753563"/>
    <w:rsid w:val="0075639F"/>
    <w:rsid w:val="00762286"/>
    <w:rsid w:val="00767A60"/>
    <w:rsid w:val="00775BB3"/>
    <w:rsid w:val="007760A9"/>
    <w:rsid w:val="00776C41"/>
    <w:rsid w:val="00796367"/>
    <w:rsid w:val="007B2A49"/>
    <w:rsid w:val="007B3E5D"/>
    <w:rsid w:val="007B7435"/>
    <w:rsid w:val="007C380E"/>
    <w:rsid w:val="007C587E"/>
    <w:rsid w:val="007D709D"/>
    <w:rsid w:val="00803596"/>
    <w:rsid w:val="008056FE"/>
    <w:rsid w:val="008151C6"/>
    <w:rsid w:val="00815E6D"/>
    <w:rsid w:val="00821FF3"/>
    <w:rsid w:val="008239A8"/>
    <w:rsid w:val="008245CA"/>
    <w:rsid w:val="00834F92"/>
    <w:rsid w:val="008430EC"/>
    <w:rsid w:val="00844ED8"/>
    <w:rsid w:val="00845A8C"/>
    <w:rsid w:val="0085348F"/>
    <w:rsid w:val="00853A90"/>
    <w:rsid w:val="00864802"/>
    <w:rsid w:val="008678BF"/>
    <w:rsid w:val="008745B8"/>
    <w:rsid w:val="00877AD4"/>
    <w:rsid w:val="008816D5"/>
    <w:rsid w:val="008840B4"/>
    <w:rsid w:val="00890D44"/>
    <w:rsid w:val="008A17C4"/>
    <w:rsid w:val="008A3CC3"/>
    <w:rsid w:val="008A3F96"/>
    <w:rsid w:val="008B24F7"/>
    <w:rsid w:val="008D42A2"/>
    <w:rsid w:val="008D5A38"/>
    <w:rsid w:val="008E4678"/>
    <w:rsid w:val="008E484E"/>
    <w:rsid w:val="008F3A90"/>
    <w:rsid w:val="008F5AEB"/>
    <w:rsid w:val="00906920"/>
    <w:rsid w:val="00910295"/>
    <w:rsid w:val="00922B6F"/>
    <w:rsid w:val="00924FFE"/>
    <w:rsid w:val="009411B9"/>
    <w:rsid w:val="009434A5"/>
    <w:rsid w:val="00947415"/>
    <w:rsid w:val="009A124C"/>
    <w:rsid w:val="009A4D83"/>
    <w:rsid w:val="009A72DC"/>
    <w:rsid w:val="009C0ED8"/>
    <w:rsid w:val="009C7A84"/>
    <w:rsid w:val="009E0E5B"/>
    <w:rsid w:val="009F7FBD"/>
    <w:rsid w:val="00A07E9A"/>
    <w:rsid w:val="00A15934"/>
    <w:rsid w:val="00A17784"/>
    <w:rsid w:val="00A3262F"/>
    <w:rsid w:val="00A35C4E"/>
    <w:rsid w:val="00A45512"/>
    <w:rsid w:val="00A55CAC"/>
    <w:rsid w:val="00A55EE7"/>
    <w:rsid w:val="00A57120"/>
    <w:rsid w:val="00A766CB"/>
    <w:rsid w:val="00A909A5"/>
    <w:rsid w:val="00AA517C"/>
    <w:rsid w:val="00AB24BE"/>
    <w:rsid w:val="00AB29DC"/>
    <w:rsid w:val="00AC115B"/>
    <w:rsid w:val="00AC12E8"/>
    <w:rsid w:val="00AC62D6"/>
    <w:rsid w:val="00AD3B61"/>
    <w:rsid w:val="00AD3C4A"/>
    <w:rsid w:val="00AD49DF"/>
    <w:rsid w:val="00AD5BE8"/>
    <w:rsid w:val="00B02A5C"/>
    <w:rsid w:val="00B04342"/>
    <w:rsid w:val="00B21486"/>
    <w:rsid w:val="00B27A39"/>
    <w:rsid w:val="00B34BEA"/>
    <w:rsid w:val="00B40B90"/>
    <w:rsid w:val="00B56E54"/>
    <w:rsid w:val="00B62A92"/>
    <w:rsid w:val="00B6624B"/>
    <w:rsid w:val="00B814FC"/>
    <w:rsid w:val="00B93396"/>
    <w:rsid w:val="00B96733"/>
    <w:rsid w:val="00B96F40"/>
    <w:rsid w:val="00BA3E3D"/>
    <w:rsid w:val="00BA5159"/>
    <w:rsid w:val="00BB2EC7"/>
    <w:rsid w:val="00BC654F"/>
    <w:rsid w:val="00BC75D0"/>
    <w:rsid w:val="00BD345B"/>
    <w:rsid w:val="00BE4E5E"/>
    <w:rsid w:val="00BF322D"/>
    <w:rsid w:val="00BF45E0"/>
    <w:rsid w:val="00C022B0"/>
    <w:rsid w:val="00C066AB"/>
    <w:rsid w:val="00C07BC1"/>
    <w:rsid w:val="00C2175B"/>
    <w:rsid w:val="00C42231"/>
    <w:rsid w:val="00C5142F"/>
    <w:rsid w:val="00C516C8"/>
    <w:rsid w:val="00C60F5A"/>
    <w:rsid w:val="00C733D4"/>
    <w:rsid w:val="00C77D41"/>
    <w:rsid w:val="00C845FE"/>
    <w:rsid w:val="00C84CFA"/>
    <w:rsid w:val="00C86A20"/>
    <w:rsid w:val="00C93C07"/>
    <w:rsid w:val="00CA1B11"/>
    <w:rsid w:val="00CA2E0F"/>
    <w:rsid w:val="00CB7514"/>
    <w:rsid w:val="00CC1384"/>
    <w:rsid w:val="00CD0AF0"/>
    <w:rsid w:val="00CD38E1"/>
    <w:rsid w:val="00CD5032"/>
    <w:rsid w:val="00CD56BC"/>
    <w:rsid w:val="00D02791"/>
    <w:rsid w:val="00D23CB5"/>
    <w:rsid w:val="00D30BFF"/>
    <w:rsid w:val="00D4121F"/>
    <w:rsid w:val="00D705B0"/>
    <w:rsid w:val="00D7079A"/>
    <w:rsid w:val="00D72206"/>
    <w:rsid w:val="00D7624A"/>
    <w:rsid w:val="00DA0C94"/>
    <w:rsid w:val="00DC65AE"/>
    <w:rsid w:val="00DD4908"/>
    <w:rsid w:val="00DF63A5"/>
    <w:rsid w:val="00E06FB9"/>
    <w:rsid w:val="00E11B61"/>
    <w:rsid w:val="00E13DB8"/>
    <w:rsid w:val="00E35422"/>
    <w:rsid w:val="00E50BDA"/>
    <w:rsid w:val="00E55827"/>
    <w:rsid w:val="00E60735"/>
    <w:rsid w:val="00E67656"/>
    <w:rsid w:val="00E75579"/>
    <w:rsid w:val="00E9161E"/>
    <w:rsid w:val="00E951E6"/>
    <w:rsid w:val="00EA677E"/>
    <w:rsid w:val="00EB0D76"/>
    <w:rsid w:val="00EB2A5A"/>
    <w:rsid w:val="00ED7B33"/>
    <w:rsid w:val="00EF7910"/>
    <w:rsid w:val="00F1476F"/>
    <w:rsid w:val="00F32FFD"/>
    <w:rsid w:val="00F33C2F"/>
    <w:rsid w:val="00F341A7"/>
    <w:rsid w:val="00F34F05"/>
    <w:rsid w:val="00F35175"/>
    <w:rsid w:val="00F42CCD"/>
    <w:rsid w:val="00F62BE8"/>
    <w:rsid w:val="00F63EF1"/>
    <w:rsid w:val="00F82D7D"/>
    <w:rsid w:val="00FB1DAF"/>
    <w:rsid w:val="00FD04A6"/>
    <w:rsid w:val="00FD1489"/>
    <w:rsid w:val="00FE57B4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A"/>
  </w:style>
  <w:style w:type="paragraph" w:styleId="1">
    <w:name w:val="heading 1"/>
    <w:basedOn w:val="a"/>
    <w:next w:val="a"/>
    <w:link w:val="10"/>
    <w:uiPriority w:val="9"/>
    <w:qFormat/>
    <w:rsid w:val="00A159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E57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57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57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E57B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57B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57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9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C1C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1C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1C82"/>
    <w:rPr>
      <w:vertAlign w:val="superscript"/>
    </w:rPr>
  </w:style>
  <w:style w:type="paragraph" w:customStyle="1" w:styleId="ConsPlusTitle">
    <w:name w:val="ConsPlusTitle"/>
    <w:rsid w:val="00E11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93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159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1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7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57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7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57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57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57B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E57B4"/>
  </w:style>
  <w:style w:type="paragraph" w:styleId="ac">
    <w:name w:val="Body Text"/>
    <w:basedOn w:val="a"/>
    <w:link w:val="ad"/>
    <w:uiPriority w:val="99"/>
    <w:rsid w:val="00FE5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E5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E57B4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E57B4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Plain Text"/>
    <w:basedOn w:val="a"/>
    <w:link w:val="af1"/>
    <w:rsid w:val="00FE57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FE5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rsid w:val="00FE57B4"/>
    <w:rPr>
      <w:rFonts w:eastAsia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FE57B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57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E57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5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FE5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FE5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E57B4"/>
  </w:style>
  <w:style w:type="paragraph" w:styleId="33">
    <w:name w:val="Body Text 3"/>
    <w:basedOn w:val="a"/>
    <w:link w:val="34"/>
    <w:rsid w:val="00FE57B4"/>
    <w:pPr>
      <w:spacing w:after="0" w:line="240" w:lineRule="auto"/>
      <w:ind w:right="-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FE5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FE5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57B4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rsid w:val="00FE57B4"/>
    <w:rPr>
      <w:rFonts w:ascii="Segoe UI" w:hAnsi="Segoe UI" w:cs="Segoe UI" w:hint="default"/>
      <w:color w:val="000000"/>
      <w:sz w:val="20"/>
      <w:szCs w:val="20"/>
    </w:rPr>
  </w:style>
  <w:style w:type="paragraph" w:styleId="23">
    <w:name w:val="Body Text 2"/>
    <w:basedOn w:val="a"/>
    <w:link w:val="24"/>
    <w:semiHidden/>
    <w:rsid w:val="00FE5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FE5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FE57B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FE57B4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f8">
    <w:name w:val="header"/>
    <w:basedOn w:val="a"/>
    <w:link w:val="af9"/>
    <w:uiPriority w:val="99"/>
    <w:unhideWhenUsed/>
    <w:rsid w:val="00FE57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FE57B4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B93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5432" TargetMode="External"/><Relationship Id="rId13" Type="http://schemas.openxmlformats.org/officeDocument/2006/relationships/hyperlink" Target="http://docs.cntd.ru/document/450287434" TargetMode="External"/><Relationship Id="rId18" Type="http://schemas.openxmlformats.org/officeDocument/2006/relationships/hyperlink" Target="http://docs.cntd.ru/document/438915279" TargetMode="External"/><Relationship Id="rId26" Type="http://schemas.openxmlformats.org/officeDocument/2006/relationships/hyperlink" Target="http://docs.cntd.ru/document/4448253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825360" TargetMode="External"/><Relationship Id="rId7" Type="http://schemas.openxmlformats.org/officeDocument/2006/relationships/hyperlink" Target="http://docs.cntd.ru/document/438915828" TargetMode="External"/><Relationship Id="rId12" Type="http://schemas.openxmlformats.org/officeDocument/2006/relationships/hyperlink" Target="http://docs.cntd.ru/document/444825360" TargetMode="External"/><Relationship Id="rId17" Type="http://schemas.openxmlformats.org/officeDocument/2006/relationships/hyperlink" Target="http://docs.cntd.ru/document/438915432" TargetMode="External"/><Relationship Id="rId25" Type="http://schemas.openxmlformats.org/officeDocument/2006/relationships/hyperlink" Target="http://docs.cntd.ru/document/444825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8915828" TargetMode="External"/><Relationship Id="rId20" Type="http://schemas.openxmlformats.org/officeDocument/2006/relationships/hyperlink" Target="http://docs.cntd.ru/document/44482536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38984843" TargetMode="External"/><Relationship Id="rId24" Type="http://schemas.openxmlformats.org/officeDocument/2006/relationships/hyperlink" Target="http://docs.cntd.ru/document/4389158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38918063" TargetMode="External"/><Relationship Id="rId23" Type="http://schemas.openxmlformats.org/officeDocument/2006/relationships/hyperlink" Target="http://docs.cntd.ru/document/438915279" TargetMode="External"/><Relationship Id="rId28" Type="http://schemas.openxmlformats.org/officeDocument/2006/relationships/hyperlink" Target="http://docs.cntd.ru/document/450287434" TargetMode="External"/><Relationship Id="rId10" Type="http://schemas.openxmlformats.org/officeDocument/2006/relationships/hyperlink" Target="http://docs.cntd.ru/document/438915149" TargetMode="External"/><Relationship Id="rId19" Type="http://schemas.openxmlformats.org/officeDocument/2006/relationships/hyperlink" Target="http://docs.cntd.ru/document/43898484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915279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38915149" TargetMode="External"/><Relationship Id="rId27" Type="http://schemas.openxmlformats.org/officeDocument/2006/relationships/hyperlink" Target="http://docs.cntd.ru/document/4448253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Эльмира Равилевна</dc:creator>
  <cp:lastModifiedBy>Наталья</cp:lastModifiedBy>
  <cp:revision>2</cp:revision>
  <cp:lastPrinted>2018-07-18T04:35:00Z</cp:lastPrinted>
  <dcterms:created xsi:type="dcterms:W3CDTF">2019-12-06T11:23:00Z</dcterms:created>
  <dcterms:modified xsi:type="dcterms:W3CDTF">2019-12-06T11:23:00Z</dcterms:modified>
</cp:coreProperties>
</file>