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97" w:rsidRDefault="00747697" w:rsidP="00747697">
      <w:pPr>
        <w:jc w:val="center"/>
        <w:rPr>
          <w:b/>
          <w:bCs/>
        </w:rPr>
      </w:pPr>
      <w:r>
        <w:rPr>
          <w:b/>
          <w:bCs/>
        </w:rPr>
        <w:t>КРАТКАЯ ПРЕЗЕНТАЦИЯ ОСНОВНОЙ ОБРАЗОВАТЕЛЬНОЙ ПРОГРАММЫ</w:t>
      </w:r>
    </w:p>
    <w:p w:rsidR="00747697" w:rsidRDefault="00747697" w:rsidP="00747697">
      <w:pPr>
        <w:jc w:val="center"/>
      </w:pPr>
      <w:r>
        <w:rPr>
          <w:b/>
          <w:bCs/>
        </w:rPr>
        <w:t xml:space="preserve"> МБДОУ Детский </w:t>
      </w:r>
      <w:proofErr w:type="gramStart"/>
      <w:r>
        <w:rPr>
          <w:b/>
          <w:bCs/>
        </w:rPr>
        <w:t>сад  №</w:t>
      </w:r>
      <w:proofErr w:type="gramEnd"/>
      <w:r>
        <w:rPr>
          <w:b/>
          <w:bCs/>
        </w:rPr>
        <w:t xml:space="preserve"> 28 </w:t>
      </w:r>
    </w:p>
    <w:p w:rsidR="00747697" w:rsidRDefault="00747697" w:rsidP="00747697">
      <w:r>
        <w:rPr>
          <w:b/>
          <w:bCs/>
        </w:rPr>
        <w:t>Возрастные и индивидуальные особенности детей. </w:t>
      </w:r>
    </w:p>
    <w:p w:rsidR="00747697" w:rsidRDefault="00747697" w:rsidP="00747697">
      <w:pPr>
        <w:ind w:firstLine="720"/>
        <w:jc w:val="both"/>
      </w:pPr>
      <w:r>
        <w:t xml:space="preserve">Основная образовательная программа МБДОУ Детский сад № </w:t>
      </w:r>
      <w:r>
        <w:t>28 охватывает возраст детей от 2</w:t>
      </w:r>
      <w:bookmarkStart w:id="0" w:name="_GoBack"/>
      <w:bookmarkEnd w:id="0"/>
      <w:r>
        <w:t xml:space="preserve"> до 7 лет.</w:t>
      </w:r>
    </w:p>
    <w:p w:rsidR="00747697" w:rsidRDefault="00747697" w:rsidP="00747697">
      <w:pPr>
        <w:ind w:firstLine="720"/>
        <w:jc w:val="both"/>
      </w:pPr>
      <w:r>
        <w:t> 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47697" w:rsidRDefault="00747697" w:rsidP="00747697">
      <w:pPr>
        <w:jc w:val="both"/>
      </w:pPr>
      <w:r>
        <w:t>Программа направлена на:</w:t>
      </w:r>
    </w:p>
    <w:p w:rsidR="00747697" w:rsidRDefault="00747697" w:rsidP="00747697">
      <w:pPr>
        <w:numPr>
          <w:ilvl w:val="0"/>
          <w:numId w:val="1"/>
        </w:numPr>
        <w:jc w:val="both"/>
      </w:pPr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47697" w:rsidRDefault="00747697" w:rsidP="00747697">
      <w:pPr>
        <w:numPr>
          <w:ilvl w:val="0"/>
          <w:numId w:val="1"/>
        </w:numPr>
        <w:jc w:val="both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47697" w:rsidRDefault="00747697" w:rsidP="00747697">
      <w:pPr>
        <w:jc w:val="both"/>
      </w:pPr>
      <w:r>
        <w:t>Строится основная образовательная программа на таких программах:</w:t>
      </w:r>
    </w:p>
    <w:p w:rsidR="00747697" w:rsidRDefault="00747697" w:rsidP="00747697">
      <w:pPr>
        <w:jc w:val="both"/>
      </w:pPr>
      <w:r>
        <w:t xml:space="preserve">- Примерная основная образовательная программа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747697" w:rsidRDefault="00747697" w:rsidP="00747697">
      <w:pPr>
        <w:jc w:val="both"/>
      </w:pPr>
      <w:r>
        <w:t>-</w:t>
      </w:r>
      <w:r>
        <w:rPr>
          <w:snapToGrid w:val="0"/>
        </w:rPr>
        <w:t>Региональная программа «Земля отцов» Р.Х. Гасановой</w:t>
      </w:r>
      <w:r>
        <w:rPr>
          <w:snapToGrid w:val="0"/>
        </w:rPr>
        <w:t xml:space="preserve">, «Академия детства» Ф.Г. </w:t>
      </w:r>
      <w:proofErr w:type="spellStart"/>
      <w:r>
        <w:rPr>
          <w:snapToGrid w:val="0"/>
        </w:rPr>
        <w:t>Азнабаевой</w:t>
      </w:r>
      <w:proofErr w:type="spellEnd"/>
      <w:r>
        <w:rPr>
          <w:snapToGrid w:val="0"/>
        </w:rPr>
        <w:t>.</w:t>
      </w:r>
    </w:p>
    <w:p w:rsidR="00747697" w:rsidRDefault="00747697" w:rsidP="00747697">
      <w:pPr>
        <w:jc w:val="both"/>
      </w:pPr>
      <w:r>
        <w:t xml:space="preserve">- Содержание </w:t>
      </w:r>
      <w:proofErr w:type="gramStart"/>
      <w:r>
        <w:t>Программы  охватывает</w:t>
      </w:r>
      <w:proofErr w:type="gramEnd"/>
      <w:r>
        <w:t xml:space="preserve"> следующие образовательные области: </w:t>
      </w:r>
    </w:p>
    <w:p w:rsidR="00747697" w:rsidRDefault="00747697" w:rsidP="00747697">
      <w:pPr>
        <w:jc w:val="both"/>
      </w:pPr>
      <w:r>
        <w:t xml:space="preserve">- социально-коммуникативное развитие; </w:t>
      </w:r>
    </w:p>
    <w:p w:rsidR="00747697" w:rsidRDefault="00747697" w:rsidP="00747697">
      <w:pPr>
        <w:jc w:val="both"/>
      </w:pPr>
      <w:r>
        <w:t> -познавательное развитие;</w:t>
      </w:r>
    </w:p>
    <w:p w:rsidR="00747697" w:rsidRDefault="00747697" w:rsidP="00747697">
      <w:pPr>
        <w:jc w:val="both"/>
      </w:pPr>
      <w:r>
        <w:t xml:space="preserve">- речевое развитие; </w:t>
      </w:r>
    </w:p>
    <w:p w:rsidR="00747697" w:rsidRDefault="00747697" w:rsidP="00747697">
      <w:pPr>
        <w:jc w:val="both"/>
      </w:pPr>
      <w:r>
        <w:t xml:space="preserve"> -художественно-эстетическое развитие; </w:t>
      </w:r>
    </w:p>
    <w:p w:rsidR="00747697" w:rsidRDefault="00747697" w:rsidP="00747697">
      <w:pPr>
        <w:jc w:val="both"/>
      </w:pPr>
      <w:r>
        <w:t xml:space="preserve"> -физическое развитие. </w:t>
      </w:r>
    </w:p>
    <w:p w:rsidR="00747697" w:rsidRDefault="00747697" w:rsidP="00747697">
      <w:pPr>
        <w:ind w:firstLine="900"/>
        <w:jc w:val="both"/>
      </w:pPr>
      <w:r>
        <w:rPr>
          <w:i/>
        </w:rPr>
        <w:t>Социально-коммуникативное развитие</w:t>
      </w:r>
      <w: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47697" w:rsidRDefault="00747697" w:rsidP="00747697">
      <w:pPr>
        <w:ind w:firstLine="900"/>
        <w:jc w:val="both"/>
      </w:pPr>
      <w:r>
        <w:rPr>
          <w:i/>
        </w:rPr>
        <w:t>Познавательное развитие</w:t>
      </w:r>
      <w: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47697" w:rsidRDefault="00747697" w:rsidP="00747697">
      <w:pPr>
        <w:ind w:firstLine="900"/>
        <w:jc w:val="both"/>
      </w:pPr>
      <w:r>
        <w:rPr>
          <w:i/>
        </w:rPr>
        <w:t>Речевое развитие</w:t>
      </w:r>
      <w: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47697" w:rsidRDefault="00747697" w:rsidP="00747697">
      <w:pPr>
        <w:ind w:firstLine="900"/>
        <w:jc w:val="both"/>
      </w:pPr>
      <w:r>
        <w:rPr>
          <w:i/>
        </w:rPr>
        <w:lastRenderedPageBreak/>
        <w:t>Художественно-эстетическое развитие</w:t>
      </w:r>
      <w: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47697" w:rsidRDefault="00747697" w:rsidP="00747697">
      <w:pPr>
        <w:ind w:firstLine="900"/>
        <w:jc w:val="both"/>
      </w:pPr>
      <w:r>
        <w:rPr>
          <w:i/>
        </w:rPr>
        <w:t>Физическое развитие</w:t>
      </w:r>
      <w: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:rsidR="00747697" w:rsidRDefault="00747697" w:rsidP="00747697">
      <w:pPr>
        <w:ind w:firstLine="567"/>
        <w:jc w:val="both"/>
        <w:rPr>
          <w:color w:val="000000"/>
        </w:rPr>
      </w:pPr>
      <w:r>
        <w:rPr>
          <w:color w:val="000000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747697" w:rsidRDefault="00747697" w:rsidP="00747697">
      <w:pPr>
        <w:ind w:firstLine="900"/>
        <w:jc w:val="both"/>
      </w:pPr>
      <w: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деятельности.</w:t>
      </w:r>
    </w:p>
    <w:p w:rsidR="00747697" w:rsidRDefault="00747697" w:rsidP="00747697">
      <w:pPr>
        <w:ind w:firstLine="900"/>
        <w:jc w:val="both"/>
      </w:pPr>
    </w:p>
    <w:p w:rsidR="00747697" w:rsidRDefault="00747697" w:rsidP="00747697">
      <w:pPr>
        <w:ind w:firstLine="900"/>
        <w:jc w:val="both"/>
        <w:rPr>
          <w:b/>
        </w:rPr>
      </w:pPr>
      <w:r>
        <w:rPr>
          <w:b/>
        </w:rPr>
        <w:t xml:space="preserve">  Виды деятельности в ДОУ для детей дошкольного возраста.</w:t>
      </w:r>
    </w:p>
    <w:p w:rsidR="00747697" w:rsidRDefault="00747697" w:rsidP="00747697">
      <w:pPr>
        <w:ind w:firstLine="900"/>
        <w:jc w:val="both"/>
      </w:pPr>
      <w:r>
        <w:t>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</w:r>
    </w:p>
    <w:p w:rsidR="00747697" w:rsidRDefault="00747697" w:rsidP="00747697">
      <w:pPr>
        <w:ind w:firstLine="900"/>
        <w:jc w:val="both"/>
      </w:pPr>
      <w:r>
        <w:t xml:space="preserve">Содержание </w:t>
      </w:r>
      <w:proofErr w:type="gramStart"/>
      <w:r>
        <w:t>Программы  отражает</w:t>
      </w:r>
      <w:proofErr w:type="gramEnd"/>
      <w:r>
        <w:t xml:space="preserve"> следующие аспекты социальной ситуации развития ребёнка дошкольного возраста: </w:t>
      </w:r>
    </w:p>
    <w:p w:rsidR="00747697" w:rsidRDefault="00747697" w:rsidP="00747697">
      <w:pPr>
        <w:jc w:val="both"/>
      </w:pPr>
      <w:r>
        <w:t>- развивающая предметно-</w:t>
      </w:r>
      <w:proofErr w:type="gramStart"/>
      <w:r>
        <w:t>пространственная  образовательная</w:t>
      </w:r>
      <w:proofErr w:type="gramEnd"/>
      <w:r>
        <w:t xml:space="preserve"> среда; </w:t>
      </w:r>
    </w:p>
    <w:p w:rsidR="00747697" w:rsidRDefault="00747697" w:rsidP="00747697">
      <w:pPr>
        <w:jc w:val="both"/>
      </w:pPr>
      <w:r>
        <w:t xml:space="preserve">- характер взаимодействия со взрослыми; </w:t>
      </w:r>
    </w:p>
    <w:p w:rsidR="00747697" w:rsidRDefault="00747697" w:rsidP="00747697">
      <w:pPr>
        <w:jc w:val="both"/>
      </w:pPr>
      <w:r>
        <w:t xml:space="preserve">- характер взаимодействия с другими детьми; </w:t>
      </w:r>
    </w:p>
    <w:p w:rsidR="00747697" w:rsidRDefault="00747697" w:rsidP="00747697">
      <w:pPr>
        <w:jc w:val="both"/>
      </w:pPr>
      <w:r>
        <w:t>- система отношений ребёнка к миру, к другим людям, к себе самому.</w:t>
      </w:r>
    </w:p>
    <w:p w:rsidR="00747697" w:rsidRDefault="00747697" w:rsidP="00747697">
      <w:pPr>
        <w:jc w:val="both"/>
      </w:pPr>
      <w:r>
        <w:t> </w:t>
      </w:r>
    </w:p>
    <w:p w:rsidR="00747697" w:rsidRDefault="00747697" w:rsidP="00747697">
      <w:r>
        <w:rPr>
          <w:u w:val="single"/>
        </w:rPr>
        <w:t>Программа включает следующие разделы:</w:t>
      </w:r>
    </w:p>
    <w:p w:rsidR="00747697" w:rsidRDefault="00747697" w:rsidP="00747697">
      <w:pPr>
        <w:jc w:val="both"/>
      </w:pPr>
      <w:r>
        <w:rPr>
          <w:b/>
          <w:bCs/>
        </w:rPr>
        <w:t>1. Целевой.</w:t>
      </w:r>
    </w:p>
    <w:p w:rsidR="00747697" w:rsidRDefault="00747697" w:rsidP="00747697">
      <w:pPr>
        <w:ind w:firstLine="708"/>
        <w:jc w:val="both"/>
      </w:pPr>
      <w: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747697" w:rsidRDefault="00747697" w:rsidP="00747697">
      <w:pPr>
        <w:ind w:firstLine="708"/>
        <w:jc w:val="both"/>
      </w:pPr>
      <w:r>
        <w:lastRenderedPageBreak/>
        <w:t xml:space="preserve"> -ребёнок проявляет </w:t>
      </w:r>
      <w:r>
        <w:rPr>
          <w:bCs/>
          <w:i/>
          <w:iCs/>
        </w:rPr>
        <w:t xml:space="preserve">инициативность </w:t>
      </w:r>
      <w:r>
        <w:t xml:space="preserve">и </w:t>
      </w:r>
      <w:r>
        <w:rPr>
          <w:bCs/>
          <w:i/>
          <w:iCs/>
        </w:rPr>
        <w:t xml:space="preserve">самостоятельность </w:t>
      </w:r>
      <w:r>
        <w:t xml:space="preserve">в разных видах деятельности – игре, общении, конструировании и др. Способен </w:t>
      </w:r>
      <w:r>
        <w:rPr>
          <w:bCs/>
          <w:i/>
          <w:iCs/>
        </w:rPr>
        <w:t xml:space="preserve">выбирать </w:t>
      </w:r>
      <w: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747697" w:rsidRDefault="00747697" w:rsidP="00747697">
      <w:pPr>
        <w:ind w:firstLine="708"/>
        <w:jc w:val="both"/>
      </w:pPr>
      <w:r>
        <w:t xml:space="preserve">- </w:t>
      </w:r>
      <w:r>
        <w:rPr>
          <w:bCs/>
          <w:i/>
          <w:iCs/>
        </w:rPr>
        <w:t>ребёнок уверен в своих силах, открыт внешнему миру, положительно относится к себе и к другим</w:t>
      </w:r>
      <w:r>
        <w:t xml:space="preserve">, обладает </w:t>
      </w:r>
      <w:r>
        <w:rPr>
          <w:bCs/>
          <w:i/>
          <w:iCs/>
        </w:rPr>
        <w:t xml:space="preserve">чувством собственного достоинства. </w:t>
      </w:r>
      <w:r>
        <w:t xml:space="preserve">Активно </w:t>
      </w:r>
      <w:r>
        <w:rPr>
          <w:bCs/>
          <w:i/>
          <w:iCs/>
        </w:rPr>
        <w:t xml:space="preserve">взаимодействует со сверстниками и взрослыми, </w:t>
      </w:r>
      <w: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747697" w:rsidRDefault="00747697" w:rsidP="00747697">
      <w:pPr>
        <w:ind w:firstLine="708"/>
        <w:jc w:val="both"/>
      </w:pPr>
      <w:r>
        <w:t xml:space="preserve"> -ребёнок обладает развитым </w:t>
      </w:r>
      <w:r>
        <w:rPr>
          <w:bCs/>
          <w:i/>
          <w:iCs/>
        </w:rPr>
        <w:t xml:space="preserve">воображением, </w:t>
      </w:r>
      <w:r>
        <w:t xml:space="preserve">которое реализуется в разных видах деятельности. Способность ребёнка к </w:t>
      </w:r>
      <w:r>
        <w:rPr>
          <w:bCs/>
          <w:i/>
          <w:iCs/>
        </w:rPr>
        <w:t xml:space="preserve">фантазии, воображению, творчеству </w:t>
      </w:r>
      <w:r>
        <w:t xml:space="preserve">интенсивно развивается и проявляется в </w:t>
      </w:r>
      <w:r>
        <w:rPr>
          <w:bCs/>
          <w:i/>
          <w:iCs/>
        </w:rPr>
        <w:t>игре</w:t>
      </w:r>
      <w:r>
        <w:t xml:space="preserve">. Ребёнок владеет разными формами и видами игры. Умеет </w:t>
      </w:r>
      <w:r>
        <w:rPr>
          <w:bCs/>
          <w:i/>
          <w:iCs/>
        </w:rPr>
        <w:t>подчиняться разным правилам и социальным нормам</w:t>
      </w:r>
      <w:r>
        <w:t xml:space="preserve">, различать условную и реальную ситуации, в том числе игровую и учебную; </w:t>
      </w:r>
    </w:p>
    <w:p w:rsidR="00747697" w:rsidRDefault="00747697" w:rsidP="00747697">
      <w:pPr>
        <w:ind w:firstLine="708"/>
        <w:jc w:val="both"/>
      </w:pPr>
      <w:r>
        <w:t> -</w:t>
      </w:r>
      <w:r>
        <w:rPr>
          <w:bCs/>
          <w:i/>
          <w:iCs/>
        </w:rPr>
        <w:t xml:space="preserve">творческие способности </w:t>
      </w:r>
      <w: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747697" w:rsidRDefault="00747697" w:rsidP="00747697">
      <w:pPr>
        <w:ind w:firstLine="708"/>
        <w:jc w:val="both"/>
      </w:pPr>
      <w: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747697" w:rsidRDefault="00747697" w:rsidP="00747697">
      <w:pPr>
        <w:ind w:firstLine="708"/>
        <w:jc w:val="both"/>
      </w:pPr>
      <w:r>
        <w:t xml:space="preserve"> 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747697" w:rsidRDefault="00747697" w:rsidP="00747697">
      <w:pPr>
        <w:ind w:firstLine="708"/>
        <w:jc w:val="both"/>
      </w:pPr>
      <w: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747697" w:rsidRDefault="00747697" w:rsidP="00747697">
      <w:pPr>
        <w:jc w:val="both"/>
      </w:pPr>
      <w:r>
        <w:t xml:space="preserve">   ребёнок проявляет </w:t>
      </w:r>
      <w:r>
        <w:rPr>
          <w:bCs/>
          <w:i/>
          <w:iCs/>
        </w:rPr>
        <w:t xml:space="preserve">любознательность, </w:t>
      </w:r>
      <w:r>
        <w:t xml:space="preserve">задаёт вопросы, касающиеся близких и </w:t>
      </w:r>
      <w:proofErr w:type="gramStart"/>
      <w:r>
        <w:t>далёких предметов</w:t>
      </w:r>
      <w:proofErr w:type="gramEnd"/>
      <w: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Cs/>
          <w:i/>
          <w:iCs/>
        </w:rPr>
        <w:t>наблюдать, экспериментировать</w:t>
      </w:r>
      <w: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bCs/>
          <w:i/>
          <w:iCs/>
        </w:rPr>
        <w:t>способен к принятию собственных решений</w:t>
      </w:r>
      <w:r>
        <w:t>, опираясь на свои знания и умения в различных сферах действительности.</w:t>
      </w:r>
    </w:p>
    <w:p w:rsidR="00747697" w:rsidRDefault="00747697" w:rsidP="00747697">
      <w:pPr>
        <w:adjustRightInd w:val="0"/>
        <w:ind w:firstLine="708"/>
        <w:jc w:val="both"/>
      </w:pPr>
      <w:r>
        <w:rPr>
          <w:b/>
          <w:bCs/>
        </w:rPr>
        <w:t>2. Содержательный раздел.</w:t>
      </w:r>
    </w:p>
    <w:p w:rsidR="00747697" w:rsidRDefault="00747697" w:rsidP="00747697">
      <w:pPr>
        <w:adjustRightInd w:val="0"/>
        <w:ind w:firstLine="708"/>
        <w:jc w:val="both"/>
      </w:pPr>
      <w:r>
        <w:t xml:space="preserve">Содержательный раздел определяет общее содержание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747697" w:rsidRDefault="00747697" w:rsidP="00747697">
      <w:pPr>
        <w:adjustRightInd w:val="0"/>
        <w:ind w:firstLine="707"/>
        <w:jc w:val="both"/>
      </w:pPr>
      <w:r>
        <w:t xml:space="preserve">– формирование уважительного отношения и чувства принадлежности к своей семье, малой и большой родине; </w:t>
      </w:r>
    </w:p>
    <w:p w:rsidR="00747697" w:rsidRDefault="00747697" w:rsidP="00747697">
      <w:pPr>
        <w:adjustRightInd w:val="0"/>
        <w:ind w:firstLine="708"/>
        <w:jc w:val="both"/>
      </w:pPr>
      <w: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747697" w:rsidRDefault="00747697" w:rsidP="00747697">
      <w:pPr>
        <w:adjustRightInd w:val="0"/>
        <w:ind w:firstLine="708"/>
        <w:jc w:val="both"/>
      </w:pPr>
      <w: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747697" w:rsidRDefault="00747697" w:rsidP="00747697">
      <w:pPr>
        <w:adjustRightInd w:val="0"/>
        <w:ind w:firstLine="708"/>
        <w:jc w:val="both"/>
      </w:pPr>
      <w: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747697" w:rsidRDefault="00747697" w:rsidP="00747697">
      <w:pPr>
        <w:adjustRightInd w:val="0"/>
        <w:ind w:firstLine="708"/>
        <w:jc w:val="both"/>
      </w:pPr>
      <w: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747697" w:rsidRDefault="00747697" w:rsidP="00747697">
      <w:pPr>
        <w:adjustRightInd w:val="0"/>
        <w:ind w:firstLine="707"/>
        <w:jc w:val="both"/>
      </w:pPr>
      <w:r>
        <w:t xml:space="preserve">Содержание образовательной </w:t>
      </w:r>
      <w:proofErr w:type="gramStart"/>
      <w:r>
        <w:t>работы  обеспечивает</w:t>
      </w:r>
      <w:proofErr w:type="gramEnd"/>
      <w:r>
        <w:t xml:space="preserve"> развитие первичных представлений: </w:t>
      </w:r>
    </w:p>
    <w:p w:rsidR="00747697" w:rsidRDefault="00747697" w:rsidP="00747697">
      <w:pPr>
        <w:adjustRightInd w:val="0"/>
        <w:ind w:firstLine="707"/>
        <w:jc w:val="both"/>
      </w:pPr>
      <w:r>
        <w:lastRenderedPageBreak/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747697" w:rsidRDefault="00747697" w:rsidP="00747697">
      <w:pPr>
        <w:adjustRightInd w:val="0"/>
        <w:ind w:firstLine="707"/>
        <w:jc w:val="both"/>
      </w:pPr>
      <w: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747697" w:rsidRDefault="00747697" w:rsidP="00747697">
      <w:pPr>
        <w:adjustRightInd w:val="0"/>
        <w:ind w:firstLine="707"/>
        <w:jc w:val="both"/>
      </w:pPr>
      <w: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747697" w:rsidRDefault="00747697" w:rsidP="00747697">
      <w:pPr>
        <w:adjustRightInd w:val="0"/>
        <w:ind w:firstLine="708"/>
        <w:jc w:val="both"/>
      </w:pPr>
      <w:r>
        <w:rPr>
          <w:b/>
          <w:bCs/>
        </w:rPr>
        <w:t xml:space="preserve">3. Организационный раздел </w:t>
      </w:r>
    </w:p>
    <w:p w:rsidR="00747697" w:rsidRDefault="00747697" w:rsidP="00747697">
      <w:pPr>
        <w:adjustRightInd w:val="0"/>
        <w:ind w:firstLine="900"/>
        <w:jc w:val="both"/>
      </w:pPr>
      <w:r>
        <w:t xml:space="preserve"> Включает: </w:t>
      </w:r>
    </w:p>
    <w:p w:rsidR="00747697" w:rsidRDefault="00747697" w:rsidP="00747697">
      <w:pPr>
        <w:shd w:val="clear" w:color="auto" w:fill="FFFFFF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 xml:space="preserve">              - психолого-педагогические условия, обеспечивающие развитие ребенка;</w:t>
      </w:r>
    </w:p>
    <w:p w:rsidR="00747697" w:rsidRDefault="00747697" w:rsidP="00747697">
      <w:pPr>
        <w:shd w:val="clear" w:color="auto" w:fill="FFFFFF"/>
        <w:rPr>
          <w:rFonts w:eastAsia="SimSun"/>
          <w:iCs/>
          <w:kern w:val="28"/>
          <w:lang w:eastAsia="hi-IN" w:bidi="hi-IN"/>
        </w:rPr>
      </w:pPr>
      <w:r>
        <w:rPr>
          <w:rFonts w:eastAsia="SimSun"/>
          <w:iCs/>
          <w:kern w:val="28"/>
          <w:lang w:eastAsia="hi-IN" w:bidi="hi-IN"/>
        </w:rPr>
        <w:t xml:space="preserve">              - кадровые условия реализации программы;</w:t>
      </w:r>
    </w:p>
    <w:p w:rsidR="00747697" w:rsidRDefault="00747697" w:rsidP="00747697">
      <w:pPr>
        <w:shd w:val="clear" w:color="auto" w:fill="FFFFFF"/>
        <w:jc w:val="both"/>
      </w:pPr>
      <w:r>
        <w:rPr>
          <w:rFonts w:eastAsia="SimSun"/>
          <w:iCs/>
          <w:kern w:val="28"/>
          <w:lang w:eastAsia="hi-IN" w:bidi="hi-IN"/>
        </w:rPr>
        <w:t xml:space="preserve">             - </w:t>
      </w:r>
      <w:r>
        <w:t>материально-техническое обеспечение программы, обеспеченность методическими материалами и средствами обучения и воспитания;</w:t>
      </w:r>
    </w:p>
    <w:p w:rsidR="00747697" w:rsidRDefault="00747697" w:rsidP="00747697">
      <w:pPr>
        <w:adjustRightInd w:val="0"/>
        <w:ind w:firstLine="900"/>
        <w:jc w:val="both"/>
      </w:pPr>
      <w:r>
        <w:t xml:space="preserve">– характеристику жизнедеятельности детей в группах, включая режим дня, учебный план, расписание непосредственно-образовательной деятельности (ООД); </w:t>
      </w:r>
    </w:p>
    <w:p w:rsidR="00747697" w:rsidRDefault="00747697" w:rsidP="00747697">
      <w:pPr>
        <w:outlineLvl w:val="0"/>
        <w:rPr>
          <w:bCs/>
          <w:kern w:val="36"/>
        </w:rPr>
      </w:pPr>
      <w:r>
        <w:t xml:space="preserve">            – </w:t>
      </w:r>
      <w:r>
        <w:rPr>
          <w:bCs/>
          <w:kern w:val="36"/>
        </w:rPr>
        <w:t xml:space="preserve">модель организации </w:t>
      </w:r>
      <w:proofErr w:type="spellStart"/>
      <w:r>
        <w:rPr>
          <w:bCs/>
          <w:kern w:val="36"/>
        </w:rPr>
        <w:t>воспитательно</w:t>
      </w:r>
      <w:proofErr w:type="spellEnd"/>
      <w:r>
        <w:rPr>
          <w:bCs/>
          <w:kern w:val="36"/>
        </w:rPr>
        <w:t xml:space="preserve">-образовательного процесса с использованием разнообразных форм </w:t>
      </w:r>
      <w:proofErr w:type="gramStart"/>
      <w:r>
        <w:rPr>
          <w:bCs/>
          <w:kern w:val="36"/>
        </w:rPr>
        <w:t>и  с</w:t>
      </w:r>
      <w:proofErr w:type="gramEnd"/>
      <w:r>
        <w:rPr>
          <w:bCs/>
          <w:kern w:val="36"/>
        </w:rPr>
        <w:t xml:space="preserve"> учётом времени года и возрастных психофизиологических возможностей детей, взаимосвязи планируемых НОД с повседневной жизнью детей.</w:t>
      </w:r>
    </w:p>
    <w:p w:rsidR="00747697" w:rsidRDefault="00747697" w:rsidP="00747697">
      <w:pPr>
        <w:outlineLvl w:val="0"/>
        <w:rPr>
          <w:bCs/>
          <w:kern w:val="36"/>
        </w:rPr>
      </w:pPr>
      <w:r>
        <w:rPr>
          <w:bCs/>
          <w:kern w:val="36"/>
        </w:rPr>
        <w:t xml:space="preserve">         Все разделы в своей структуре содержат обязательную часть и часть, формируемую участниками образовательных отношений.</w:t>
      </w:r>
    </w:p>
    <w:p w:rsidR="00747697" w:rsidRDefault="00747697" w:rsidP="00747697">
      <w:pPr>
        <w:jc w:val="both"/>
        <w:rPr>
          <w:sz w:val="28"/>
          <w:szCs w:val="28"/>
        </w:rPr>
      </w:pPr>
    </w:p>
    <w:p w:rsidR="00747697" w:rsidRDefault="00747697" w:rsidP="00747697">
      <w:pPr>
        <w:rPr>
          <w:color w:val="2B2C30"/>
          <w:sz w:val="28"/>
          <w:szCs w:val="28"/>
        </w:rPr>
      </w:pPr>
    </w:p>
    <w:p w:rsidR="00747697" w:rsidRDefault="00747697" w:rsidP="00747697">
      <w:pPr>
        <w:rPr>
          <w:b/>
        </w:rPr>
      </w:pPr>
    </w:p>
    <w:p w:rsidR="000D2D9B" w:rsidRDefault="000D2D9B"/>
    <w:sectPr w:rsidR="000D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8CD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97"/>
    <w:rsid w:val="000D2D9B"/>
    <w:rsid w:val="00116705"/>
    <w:rsid w:val="00511652"/>
    <w:rsid w:val="007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4326-B1C7-48F1-A5FF-63BCEC7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2018-03-28T08:19:00Z</dcterms:created>
  <dcterms:modified xsi:type="dcterms:W3CDTF">2018-03-28T08:22:00Z</dcterms:modified>
</cp:coreProperties>
</file>