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A3" w:rsidRDefault="00BF1FA3" w:rsidP="00BF1FA3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Оборудование основных помещений ДОУ</w:t>
      </w:r>
    </w:p>
    <w:p w:rsidR="00BF1FA3" w:rsidRDefault="00BF1FA3" w:rsidP="00BF1FA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Материально-техническая база детского сада соответствует предъявляемым к ней требованиям. Бытовые условия в групповых помещениях и специализированных кабинетах соответствуют нормам СанПиН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Развивающая образовательная среда организована в соответствии с основными направлениями развития детей согласно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 условиям реализации основной общеобразовательной программы дошкольного образования.</w:t>
      </w:r>
    </w:p>
    <w:p w:rsidR="00BF1FA3" w:rsidRDefault="00BF1FA3" w:rsidP="00BF1FA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BF1FA3" w:rsidRDefault="00BF1FA3" w:rsidP="00BF1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9"/>
        <w:gridCol w:w="2667"/>
        <w:gridCol w:w="4964"/>
      </w:tblGrid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Основные направления развития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Наличие специальных помещений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Основные  пособия </w:t>
            </w:r>
          </w:p>
          <w:p w:rsidR="00BF1FA3" w:rsidRDefault="00BF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 специальное оборудование</w:t>
            </w:r>
          </w:p>
        </w:tc>
      </w:tr>
      <w:tr w:rsidR="00BF1FA3" w:rsidTr="00BF1FA3">
        <w:trPr>
          <w:trHeight w:val="77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Физическое </w:t>
            </w:r>
          </w:p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Спортивное оборудование для проведения физкультурных мероприятий, тренажёры, мягкие модули, горка, сухой бассейн,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мультимедийная техника, аппарат «Статус» для профилактики и коррекции нарушения осанки и плоскостопия</w:t>
            </w:r>
          </w:p>
        </w:tc>
      </w:tr>
      <w:tr w:rsidR="00BF1FA3" w:rsidTr="00BF1FA3">
        <w:trPr>
          <w:trHeight w:val="25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Групповые помещения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Центры двигательной активности,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бактерицидные лампы, увлажнители воздуха,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дизары</w:t>
            </w:r>
            <w:proofErr w:type="spellEnd"/>
          </w:p>
        </w:tc>
      </w:tr>
      <w:tr w:rsidR="00BF1FA3" w:rsidTr="00BF1FA3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Медицинский блок: 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Медицинский кабинет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Процедурный кабинет</w:t>
            </w:r>
          </w:p>
          <w:p w:rsidR="00BF1FA3" w:rsidRDefault="00BF1F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-9"/>
                <w:sz w:val="24"/>
                <w:szCs w:val="24"/>
                <w:lang w:eastAsia="ar-SA"/>
              </w:rPr>
              <w:t>Изолятор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Специализированное медицинское оборудование, мебель, весы, тонометр, ростомер, </w:t>
            </w:r>
            <w:proofErr w:type="spellStart"/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плантограф</w:t>
            </w:r>
            <w:proofErr w:type="spellEnd"/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, сухожаровой шкаф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1FA3" w:rsidTr="00BF1FA3">
        <w:trPr>
          <w:trHeight w:val="571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Спортивная 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площадка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>Оборудование для оздоровительной гимнастики и тренировок.</w:t>
            </w:r>
          </w:p>
        </w:tc>
      </w:tr>
      <w:tr w:rsidR="00BF1FA3" w:rsidTr="00BF1FA3">
        <w:trPr>
          <w:trHeight w:val="299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</w:t>
            </w: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ar-SA"/>
              </w:rPr>
              <w:t xml:space="preserve">   фотоаппарат, экран, проектор,   и   аудиотека, </w:t>
            </w:r>
          </w:p>
        </w:tc>
      </w:tr>
      <w:tr w:rsidR="00BF1FA3" w:rsidTr="00BF1FA3">
        <w:trPr>
          <w:trHeight w:val="39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BF1FA3" w:rsidTr="00BF1FA3">
        <w:trPr>
          <w:trHeight w:val="48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Музыкальный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Оборудование, атрибуты для кукольного театра, мультимедийная техника, телевизор, музыкальный центр, фортепиано, аккордеон, диски, </w:t>
            </w:r>
            <w:r>
              <w:rPr>
                <w:rFonts w:ascii="Times New Roman" w:hAnsi="Times New Roman"/>
                <w:sz w:val="24"/>
                <w:szCs w:val="24"/>
              </w:rPr>
              <w:t>комплект музыкальных инструментов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другие носители со специальными программами</w:t>
            </w:r>
          </w:p>
        </w:tc>
      </w:tr>
      <w:tr w:rsidR="00BF1FA3" w:rsidTr="00BF1FA3">
        <w:trPr>
          <w:trHeight w:val="489"/>
        </w:trPr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Малые архитектурные формы на групповых прогулочных площадках для сюжетно-ролевых игр и др. 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Центры познавательного развития, оборудование для исследовательской и опытнической деятельности детей (мини лаборатория), стол для рисования + цвет, </w:t>
            </w:r>
            <w:r>
              <w:rPr>
                <w:rFonts w:ascii="Times New Roman" w:hAnsi="Times New Roman"/>
                <w:sz w:val="24"/>
                <w:szCs w:val="24"/>
              </w:rPr>
              <w:t>комплект демонстрационных и раздаточных пособий к образовательной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материал для разного вида конструирования, экологические уголки, уголки сказок,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дидактические и развивающие игры, игры-головоломки, игры для развития логического мышления, развивающие таблицы, мобильные стенды</w:t>
            </w:r>
            <w:r w:rsidR="00740E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Экран, переносной проектор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Экологическая тропа, «Зимняя столовая для птиц», цветники, 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Центры речевого развития, уголки сказок, дидактические и развивающие игры, игры-головоломки, игры для развития логического мышления, развивающие таблицы, мобильные стенды, детские библиотечки с подбором детской литературы, дидактических игр с литературоведческим содержанием, фильмотекой по произведениям детских писателей, русских народных сказок, фольклорных произведений   и др.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 ДОУ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Зона Пасека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Центры музыкально-художественного творчества, центры художественно-продуктивной деятельности, стол для рисования + цвет. Подсветка, театры разных видов (настольный, кукольный, перчаточный, бибабо и другие), магнитофоны, музыкальные инструменты, мультимедийные экраны, проектор </w:t>
            </w:r>
          </w:p>
        </w:tc>
      </w:tr>
      <w:tr w:rsidR="00BF1FA3" w:rsidTr="00BF1FA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Холлы и коридорные пролёты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Фотовыставки, тематические выставки, выставки детских рисунков и предметы продуктивной деятельности воспитанников</w:t>
            </w:r>
          </w:p>
        </w:tc>
      </w:tr>
      <w:tr w:rsidR="00BF1FA3" w:rsidTr="00BF1FA3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Коррекционное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Групповые помещения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Уголки настроения  с оборудованием, уголки уединения с оснащением для релаксации, центры воды и песка</w:t>
            </w:r>
          </w:p>
        </w:tc>
      </w:tr>
      <w:tr w:rsidR="00BF1FA3" w:rsidTr="00BF1FA3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Физкультурный 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 w:rsidP="000656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ar-SA"/>
              </w:rPr>
              <w:t xml:space="preserve">Спортивное оборудование </w:t>
            </w:r>
          </w:p>
        </w:tc>
      </w:tr>
      <w:tr w:rsidR="00BF1FA3" w:rsidTr="00BF1FA3">
        <w:trPr>
          <w:trHeight w:val="92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1FA3" w:rsidRDefault="00BF1F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Сенсорная комната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(комната психологической разгрузки)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Оборудование для развития сенсорных,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-моторных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процессов, релаксационное оборудование, мягкая мебель, сухой бассейн, водопад, игрушки забавы, двигательные, озвученные игрушки-сюрпризы для детей раннего возраста </w:t>
            </w:r>
          </w:p>
        </w:tc>
      </w:tr>
      <w:tr w:rsidR="00BF1FA3" w:rsidTr="00BF1FA3">
        <w:trPr>
          <w:trHeight w:val="9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FA3" w:rsidRDefault="00BF1F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Кабинет учителя - логопеда</w:t>
            </w:r>
          </w:p>
          <w:p w:rsidR="00BF1FA3" w:rsidRDefault="00BF1F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3" w:rsidRDefault="00BF1FA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Мебель, меловая доска,  игры для коррекции речевой сферы, таблицы, азбука разных видов (картонная, магнитная, электронная), картотеки,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  <w:proofErr w:type="gramEnd"/>
          </w:p>
        </w:tc>
      </w:tr>
    </w:tbl>
    <w:p w:rsidR="00BF1FA3" w:rsidRDefault="00BF1FA3"/>
    <w:sectPr w:rsidR="00BF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A3"/>
    <w:rsid w:val="000D2D9B"/>
    <w:rsid w:val="00116705"/>
    <w:rsid w:val="00511652"/>
    <w:rsid w:val="00740EFE"/>
    <w:rsid w:val="00741EC1"/>
    <w:rsid w:val="00B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Детский сад №28</cp:lastModifiedBy>
  <cp:revision>2</cp:revision>
  <dcterms:created xsi:type="dcterms:W3CDTF">2023-12-10T07:56:00Z</dcterms:created>
  <dcterms:modified xsi:type="dcterms:W3CDTF">2023-12-10T07:56:00Z</dcterms:modified>
</cp:coreProperties>
</file>