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F" w:rsidRPr="0074311F" w:rsidRDefault="00AA68A6" w:rsidP="0074311F">
      <w:pPr>
        <w:spacing w:after="100" w:afterAutospacing="1" w:line="240" w:lineRule="auto"/>
        <w:outlineLvl w:val="1"/>
        <w:rPr>
          <w:rFonts w:ascii="Open Sans" w:eastAsia="Times New Roman" w:hAnsi="Open Sans" w:cs="Times New Roman"/>
          <w:sz w:val="36"/>
          <w:szCs w:val="36"/>
          <w:lang w:eastAsia="ru-RU"/>
        </w:rPr>
      </w:pPr>
      <w:r w:rsidRPr="0074311F">
        <w:rPr>
          <w:rFonts w:ascii="Open Sans" w:eastAsia="Times New Roman" w:hAnsi="Open Sans" w:cs="Times New Roman"/>
          <w:color w:val="212121"/>
          <w:sz w:val="36"/>
          <w:szCs w:val="36"/>
          <w:lang w:eastAsia="ru-RU"/>
        </w:rPr>
        <w:t>«СОЦИАЛЬНАЯ ПОЛИТИКА РФ 2025» — ФЕДЕРАЛЬНАЯ ИНФОРМАЦИОННАЯ БАЗА ДОСТИЖЕНИЙ РЕГИОНОВ РОССИИ </w:t>
      </w:r>
    </w:p>
    <w:p w:rsidR="0074311F" w:rsidRPr="0074311F" w:rsidRDefault="00AA68A6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а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выполнения социальных обязательств перед населением страны в полном объеме на перспективу 2025 года, обозначенных Президентом РФ В.В.Путиным на встрече с участниками СВО 1 января 2024 года, ОИА «Новости России» и редакция журнала «Экономическая поли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России — 21 век» формируют на портале https://rosregioninform.ru/ Федеральную информационную базу достижений регионов России «Социальная политика РФ — 2025» https://rosregioninform.ru/soczialnaya-politika-rf-2025-federalnaya-informaczionnaya-baza-dost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izhenij-regionov-rossii/</w:t>
      </w:r>
    </w:p>
    <w:p w:rsidR="0074311F" w:rsidRPr="0074311F" w:rsidRDefault="00AA68A6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трудовых отношений, медицинской помощи, культурно-спортивного, образовательного потенциала и социальной защиты населения субъектов Российской Федерации.</w:t>
      </w:r>
    </w:p>
    <w:p w:rsidR="0074311F" w:rsidRPr="0074311F" w:rsidRDefault="00AA68A6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формирования Федеральной информационной базы достижений регионов России «Социальная полити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РФ — 2025»: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 https://rosregioninform.ru/category/novosti/ , новости о перспективных направлениях разв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системы образования субъектов РФ здесь https://rosregioninform.ru/category/obrazovanie/, о позитивном опыте в сфере здравоохранения тут https://rosregioninform.ru/category/zdrav/ , о значимых культурно-спортивных событиях на странице https://rosregion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inform.ru/category/kultura/ , а информация о социальных программах поддержки населения регионов России в рубрике https://rosregioninform.ru/category/social/ Формирование Федеральной информационной базы достижений регионов России «Социальная политика РФ — 2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025»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 решений и практик, максимально учитывающих интересы, нужды</w:t>
      </w: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запросы населения страны.</w:t>
      </w:r>
    </w:p>
    <w:p w:rsidR="0074311F" w:rsidRPr="0074311F" w:rsidRDefault="00AA68A6" w:rsidP="007431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https://rosregioninform.ru/soczialnaya-politika-rf-2025-federalnaya-informaczionnaya-baza-dostizhenij-regionov-rossii/</w:t>
      </w:r>
    </w:p>
    <w:p w:rsidR="00787C44" w:rsidRDefault="00AA68A6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6F10"/>
    <w:rsid w:val="003B6F10"/>
    <w:rsid w:val="00A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2">
    <w:name w:val="heading 2"/>
    <w:basedOn w:val="a"/>
    <w:link w:val="20"/>
    <w:uiPriority w:val="9"/>
    <w:qFormat/>
    <w:rsid w:val="00743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2024-02-03T12:55:00Z</dcterms:created>
  <dcterms:modified xsi:type="dcterms:W3CDTF">2024-02-03T12:55:00Z</dcterms:modified>
</cp:coreProperties>
</file>